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招标文件</w:t>
      </w:r>
    </w:p>
    <w:p>
      <w:pPr>
        <w:spacing w:line="38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各相关单位：</w:t>
      </w:r>
    </w:p>
    <w:p>
      <w:pPr>
        <w:spacing w:line="380" w:lineRule="exact"/>
        <w:ind w:firstLine="560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万基控股集团有限公司招标中心拟对集团分公司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月份</w:t>
      </w:r>
      <w:r>
        <w:rPr>
          <w:rFonts w:hint="eastAsia" w:ascii="仿宋" w:hAnsi="仿宋" w:eastAsia="仿宋"/>
          <w:sz w:val="28"/>
          <w:szCs w:val="28"/>
        </w:rPr>
        <w:t>所需的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油缸及配件</w:t>
      </w:r>
      <w:r>
        <w:rPr>
          <w:rFonts w:hint="eastAsia" w:ascii="仿宋" w:hAnsi="仿宋" w:eastAsia="仿宋"/>
          <w:sz w:val="28"/>
          <w:szCs w:val="28"/>
        </w:rPr>
        <w:t>进行招标（具体清单见招标文件附件报价单），望拟投标单位按招标要求认真核算价格并按规定时间段报价，</w:t>
      </w:r>
      <w:r>
        <w:rPr>
          <w:rFonts w:hint="eastAsia" w:ascii="仿宋" w:hAnsi="仿宋" w:eastAsia="仿宋"/>
          <w:b/>
          <w:sz w:val="28"/>
          <w:szCs w:val="28"/>
        </w:rPr>
        <w:t xml:space="preserve">非规定时间段报价将按废标处理。 </w:t>
      </w:r>
    </w:p>
    <w:p>
      <w:pPr>
        <w:spacing w:line="38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招标联系人： </w:t>
      </w:r>
      <w:r>
        <w:rPr>
          <w:rFonts w:hint="eastAsia" w:ascii="仿宋" w:hAnsi="仿宋" w:eastAsia="仿宋"/>
          <w:sz w:val="28"/>
          <w:szCs w:val="28"/>
          <w:lang w:eastAsia="zh-CN"/>
        </w:rPr>
        <w:t>李珂</w:t>
      </w:r>
      <w:r>
        <w:rPr>
          <w:rFonts w:hint="eastAsia" w:ascii="仿宋" w:hAnsi="仿宋" w:eastAsia="仿宋"/>
          <w:sz w:val="28"/>
          <w:szCs w:val="28"/>
        </w:rPr>
        <w:t xml:space="preserve">   电话：15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3874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9666</w:t>
      </w:r>
    </w:p>
    <w:p>
      <w:pPr>
        <w:spacing w:line="38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一、参标须知</w:t>
      </w:r>
    </w:p>
    <w:p>
      <w:pPr>
        <w:spacing w:line="380" w:lineRule="exact"/>
        <w:ind w:firstLine="560" w:firstLineChars="200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1、本次招标采用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传真报价</w:t>
      </w:r>
      <w:r>
        <w:rPr>
          <w:rFonts w:hint="eastAsia" w:ascii="仿宋" w:hAnsi="仿宋" w:eastAsia="仿宋"/>
          <w:sz w:val="28"/>
          <w:szCs w:val="28"/>
        </w:rPr>
        <w:t>，各投标单位请在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日（周四）上午8-11时</w:t>
      </w:r>
      <w:r>
        <w:rPr>
          <w:rFonts w:hint="eastAsia" w:ascii="仿宋" w:hAnsi="仿宋" w:eastAsia="仿宋"/>
          <w:sz w:val="28"/>
          <w:szCs w:val="28"/>
        </w:rPr>
        <w:t>将报价单（每页加盖公章、签名，否则无效）传真至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0379-6733</w:t>
      </w:r>
      <w:r>
        <w:rPr>
          <w:rFonts w:ascii="仿宋" w:hAnsi="仿宋" w:eastAsia="仿宋"/>
          <w:b/>
          <w:color w:val="FF0000"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2447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8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2、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认真阅读招标文件、合同条款及付款方式，参与投标即视同完全响应。</w:t>
      </w:r>
      <w:r>
        <w:rPr>
          <w:rFonts w:hint="eastAsia" w:ascii="仿宋" w:hAnsi="仿宋" w:eastAsia="仿宋"/>
          <w:sz w:val="28"/>
          <w:szCs w:val="28"/>
        </w:rPr>
        <w:t>请勿删减或更改报价单项目次序，不报价部分请保留空白。严格按照规格型号报价，不得随意用替代型号报价；品牌型号不符以及报价过高、过低偏离市场价格的报价视为恶意竞标，列为无效报价。不能报价部分必须简要注明原因（2-4个字）：停产、参数错、查不到、参数不全，对于参数不全的要注明招标方需提供什么参数；报价尽量取整数（不带小数点）。</w:t>
      </w:r>
    </w:p>
    <w:p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3、报价有效期不低于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90天</w:t>
      </w:r>
      <w:r>
        <w:rPr>
          <w:rFonts w:hint="eastAsia" w:ascii="仿宋" w:hAnsi="仿宋" w:eastAsia="仿宋"/>
          <w:sz w:val="28"/>
          <w:szCs w:val="28"/>
        </w:rPr>
        <w:t>；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投标单位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u w:val="single"/>
        </w:rPr>
        <w:t>所报的价格都必须是合理利润的市场价格，无论是中标或不中标的单位，在报价有效期内在万基控股集团系统内不得变动价格；</w:t>
      </w:r>
      <w:r>
        <w:rPr>
          <w:rFonts w:hint="eastAsia" w:ascii="仿宋" w:hAnsi="仿宋" w:eastAsia="仿宋"/>
          <w:sz w:val="28"/>
          <w:szCs w:val="28"/>
        </w:rPr>
        <w:t>必须严格按照投标报价(价格、付款方式、规格型号、品牌、报价有效期)签订、执行合同，否则即为违约，将列入失信黑名单，供应商分级管理作降级处理，并作相应处罚。</w:t>
      </w:r>
    </w:p>
    <w:p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4、解决招标纠纷的方式：双方友好协商；协商不成，提交招标方所在地有管辖权的人民法院裁决。</w:t>
      </w:r>
    </w:p>
    <w:p>
      <w:pPr>
        <w:spacing w:line="380" w:lineRule="exact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二、投标要求：</w:t>
      </w:r>
    </w:p>
    <w:p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未经招标中心资质审查的投标人，请携营业执照（年审过的有效件且必须有标的物方面经营范围）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副本原件</w:t>
      </w:r>
      <w:r>
        <w:rPr>
          <w:rFonts w:hint="eastAsia" w:ascii="仿宋" w:hAnsi="仿宋" w:eastAsia="仿宋"/>
          <w:sz w:val="28"/>
          <w:szCs w:val="28"/>
        </w:rPr>
        <w:t>，及加盖公章复印件一份、投标人法定代表人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授权书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企业法人身份证复印件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委托代理人身份证复印件</w:t>
      </w:r>
      <w:r>
        <w:rPr>
          <w:rFonts w:hint="eastAsia" w:ascii="仿宋" w:hAnsi="仿宋" w:eastAsia="仿宋"/>
          <w:sz w:val="28"/>
          <w:szCs w:val="28"/>
        </w:rPr>
        <w:t>到万基大厦四楼招标中心进行资质预审。</w:t>
      </w:r>
    </w:p>
    <w:p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资质预审截止时间：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月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日下午17时</w:t>
      </w:r>
      <w:r>
        <w:rPr>
          <w:rFonts w:hint="eastAsia" w:ascii="仿宋" w:hAnsi="仿宋" w:eastAsia="仿宋"/>
          <w:sz w:val="28"/>
          <w:szCs w:val="28"/>
        </w:rPr>
        <w:t>，逾期未审者不得参与本次招标。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1、标的物名称：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油缸及配件</w:t>
      </w:r>
      <w:r>
        <w:rPr>
          <w:rFonts w:hint="eastAsia" w:ascii="仿宋" w:hAnsi="仿宋" w:eastAsia="仿宋"/>
          <w:sz w:val="28"/>
          <w:szCs w:val="28"/>
        </w:rPr>
        <w:t>（ 具体数量、型号详见附件报价单）。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2、质量要求：保证在各个方面符合包括但不限于招标文件及合同规定的质量、规格和性能要求，最终以满足买方使用需求为准。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3、报价格式 见附件报价单。</w:t>
      </w:r>
    </w:p>
    <w:p>
      <w:pPr>
        <w:pStyle w:val="6"/>
        <w:spacing w:line="240" w:lineRule="auto"/>
        <w:jc w:val="both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附件1</w:t>
      </w:r>
      <w:r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投标人法定代表人授权书</w:t>
      </w:r>
      <w:r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格式</w:t>
      </w:r>
      <w:r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pStyle w:val="6"/>
        <w:spacing w:line="240" w:lineRule="auto"/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Theme="majorEastAsia" w:hAnsiTheme="majorEastAsia" w:eastAsiaTheme="majorEastAsia"/>
          <w:b/>
          <w:bCs/>
          <w:snapToGrid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snapToGrid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投标人法定代表人授权书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320" w:firstLineChars="1900"/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日    期：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spacing w:line="360" w:lineRule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万基控股集团有限公司招标中心：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投标人名称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)是中华人民共和国合法企业，法定地址：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。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授权人姓名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)特授权(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被授权人姓名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)代表我公司全权办理针上述项目的投标、谈判、签约等具体工作，并签署全部有关的文件、协议及合同，我公司对被授权人的签名负全部责任。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在撤销授权的书面通知送达贵司以前，本授权书一直有效。被授权人签署的所有文件(在授权书有效期内签署的)不因授权的撤消而失效。</w:t>
      </w:r>
    </w:p>
    <w:p>
      <w:pPr>
        <w:spacing w:line="360" w:lineRule="auto"/>
        <w:ind w:left="7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7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被授权人签名：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授权人签名：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        务：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      务：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spacing w:line="640" w:lineRule="exact"/>
        <w:ind w:left="7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投标人公章：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ascii="宋体" w:hAnsi="宋体"/>
          <w:b/>
          <w:sz w:val="44"/>
        </w:rPr>
      </w:pPr>
      <w:r>
        <w:rPr>
          <w:rFonts w:hint="eastAsia" w:ascii="仿宋" w:hAnsi="仿宋" w:eastAsia="仿宋"/>
          <w:sz w:val="28"/>
          <w:szCs w:val="24"/>
        </w:rPr>
        <w:t>附件2</w:t>
      </w:r>
      <w:r>
        <w:rPr>
          <w:rFonts w:ascii="仿宋" w:hAnsi="仿宋" w:eastAsia="仿宋"/>
          <w:sz w:val="28"/>
          <w:szCs w:val="24"/>
        </w:rPr>
        <w:t xml:space="preserve">  </w:t>
      </w:r>
      <w:r>
        <w:rPr>
          <w:rFonts w:hint="eastAsia" w:ascii="仿宋" w:hAnsi="仿宋" w:eastAsia="仿宋"/>
          <w:sz w:val="28"/>
          <w:szCs w:val="24"/>
        </w:rPr>
        <w:t>参考合同条款（具体以万基华实商贸签订合同为准）</w:t>
      </w: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bCs/>
          <w:sz w:val="30"/>
          <w:szCs w:val="30"/>
        </w:rPr>
        <w:t xml:space="preserve"> </w:t>
      </w:r>
    </w:p>
    <w:p>
      <w:pPr>
        <w:spacing w:line="460" w:lineRule="exact"/>
        <w:jc w:val="center"/>
        <w:rPr>
          <w:rFonts w:ascii="宋体" w:hAnsi="宋体" w:cs="宋体"/>
          <w:b/>
          <w:sz w:val="36"/>
          <w:szCs w:val="36"/>
        </w:rPr>
      </w:pPr>
    </w:p>
    <w:p>
      <w:pPr>
        <w:spacing w:line="4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买 卖 合 同</w:t>
      </w:r>
    </w:p>
    <w:p>
      <w:pPr>
        <w:spacing w:after="156" w:afterLines="50" w:line="420" w:lineRule="exact"/>
        <w:jc w:val="center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 合同编号：WJ-CG (2021)-</w:t>
      </w:r>
      <w:r>
        <w:rPr>
          <w:rFonts w:hint="eastAsia" w:ascii="仿宋" w:hAnsi="仿宋" w:eastAsia="仿宋" w:cs="仿宋"/>
          <w:bCs/>
          <w:sz w:val="24"/>
        </w:rPr>
        <w:t>****</w:t>
      </w:r>
    </w:p>
    <w:p>
      <w:pPr>
        <w:spacing w:line="420" w:lineRule="exact"/>
        <w:ind w:right="-693" w:rightChars="-33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买方：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洛阳万基华实商贸有限公司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                   签订时间：2021年</w:t>
      </w:r>
      <w:r>
        <w:rPr>
          <w:rFonts w:hint="eastAsia" w:ascii="仿宋" w:hAnsi="仿宋" w:eastAsia="仿宋" w:cs="仿宋"/>
          <w:kern w:val="0"/>
          <w:sz w:val="24"/>
        </w:rPr>
        <w:t>**</w:t>
      </w:r>
      <w:r>
        <w:rPr>
          <w:rFonts w:hint="eastAsia" w:ascii="仿宋" w:hAnsi="仿宋" w:eastAsia="仿宋" w:cs="仿宋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kern w:val="0"/>
          <w:sz w:val="24"/>
        </w:rPr>
        <w:t>**</w:t>
      </w:r>
      <w:r>
        <w:rPr>
          <w:rFonts w:hint="eastAsia" w:ascii="仿宋" w:hAnsi="仿宋" w:eastAsia="仿宋" w:cs="仿宋"/>
          <w:kern w:val="0"/>
          <w:sz w:val="24"/>
          <w:szCs w:val="24"/>
        </w:rPr>
        <w:t>日</w:t>
      </w:r>
    </w:p>
    <w:p>
      <w:pPr>
        <w:spacing w:line="420" w:lineRule="exact"/>
        <w:ind w:right="-693" w:rightChars="-33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卖方：</w:t>
      </w:r>
      <w:r>
        <w:rPr>
          <w:rFonts w:hint="eastAsia" w:ascii="仿宋" w:hAnsi="仿宋" w:eastAsia="仿宋" w:cs="仿宋"/>
          <w:kern w:val="0"/>
          <w:sz w:val="24"/>
        </w:rPr>
        <w:t>****************</w:t>
      </w:r>
      <w:r>
        <w:rPr>
          <w:rFonts w:hint="eastAsia" w:ascii="仿宋" w:hAnsi="仿宋" w:eastAsia="仿宋" w:cs="仿宋"/>
          <w:kern w:val="0"/>
          <w:sz w:val="24"/>
          <w:szCs w:val="24"/>
        </w:rPr>
        <w:t>有限公司                        签订地点：新安产业集聚区</w:t>
      </w:r>
    </w:p>
    <w:p>
      <w:pPr>
        <w:tabs>
          <w:tab w:val="left" w:pos="1155"/>
        </w:tabs>
        <w:adjustRightInd w:val="0"/>
        <w:snapToGrid w:val="0"/>
        <w:spacing w:line="420" w:lineRule="exac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一、物资名称、规格型号、数量、单价、总金额、供货时间：</w:t>
      </w:r>
    </w:p>
    <w:tbl>
      <w:tblPr>
        <w:tblStyle w:val="7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365"/>
        <w:gridCol w:w="2565"/>
        <w:gridCol w:w="330"/>
        <w:gridCol w:w="495"/>
        <w:gridCol w:w="1065"/>
        <w:gridCol w:w="1065"/>
        <w:gridCol w:w="1035"/>
        <w:gridCol w:w="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物资名称</w:t>
            </w:r>
          </w:p>
        </w:tc>
        <w:tc>
          <w:tcPr>
            <w:tcW w:w="256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规格型号</w:t>
            </w:r>
          </w:p>
        </w:tc>
        <w:tc>
          <w:tcPr>
            <w:tcW w:w="33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数量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单价（元）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总价（元）</w:t>
            </w: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使用单位</w:t>
            </w:r>
          </w:p>
        </w:tc>
        <w:tc>
          <w:tcPr>
            <w:tcW w:w="889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****</w:t>
            </w:r>
          </w:p>
        </w:tc>
        <w:tc>
          <w:tcPr>
            <w:tcW w:w="25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****</w:t>
            </w:r>
          </w:p>
        </w:tc>
        <w:tc>
          <w:tcPr>
            <w:tcW w:w="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***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****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***</w:t>
            </w:r>
          </w:p>
        </w:tc>
        <w:tc>
          <w:tcPr>
            <w:tcW w:w="889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355" w:type="dxa"/>
            <w:gridSpan w:val="9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不含税金额：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*******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                    税率：13%       税额：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******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355" w:type="dxa"/>
            <w:gridSpan w:val="9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合计（人民币）大写：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************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元整                      ￥：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*******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9355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供货时间：2021年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日前交货完毕。        </w:t>
            </w:r>
          </w:p>
        </w:tc>
      </w:tr>
    </w:tbl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二、质量要求、技术标准：按照合同中物资最新国家标准GB50054-1995  以及买方提供的规格质量要求执行，卖方应保证其提供的货物在各个方面符合合同规定的质量、规格和性能要求，满足买方使用；产品应附相应的合格证、说明书等文件。有特殊使用要求的，卖方有义务向买方说明或指导使用。卖方采用的包装物应符合国家标准，适于产品运输和保存，包装物属产品的组成部分由卖方提供且不作回收，费用含在合同总价内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三、质保期及质保责任：质保期为货到买方仓库经买方实际领用之日起12个月，质保期内卖方对合同产品承担“三包”责任，如造成损失的，同时应赔偿损失，更换后的产品重新计算质保期。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四、交货地点及费用负担：卖方送货至买方仓库，运输、卸货由卖方负责且费用已含在合同总价内。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五、验收标准及提出异议期限：按本合同第二条标准验收，买方提出异议的期限为货到买方仓库至质保期满，以电话、书面形式或电子邮件向卖方提出。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六、结算方式和付款时间：结算方式为银行电汇或银行承兑汇票。货物运至买方仓库，卖方根据买方验收合格并实际领用的数量，向买方开具对应数量货物总价的增值税专用发票，买方收到审核无误后10个工作日之内入账，自入账之日起90个工作日内支付相应货款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七、违约责任：1、卖方每延期一天交付货物应向买方支付合同总价的0.5%作为违约金，超过7天买方可单方解除合同；2、无论何时买方发现卖方所供货物属假冒伪劣、掺杂使假产品，不受本合同质量异议期的限制，卖方除赔偿因此给买方或买方关联公司造成的损失外，还应承担损失总额（含直接和间接损失）或合同总额20%的违约金（以二者高者为准，如违约金不足一万元的，按一万元计算）。</w:t>
      </w:r>
      <w:r>
        <w:rPr>
          <w:rFonts w:hint="eastAsia" w:ascii="仿宋" w:hAnsi="仿宋" w:eastAsia="仿宋" w:cs="仿宋"/>
          <w:sz w:val="24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、因卖方违约原因买方暂停支付货款的，买方不承担任何逾期付款责任。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八、解决合同纠纷的方式：双方友好协商；协商不成，提交买方所在地有管辖权的人民法院裁决。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九、其它约定事项：1、质保期内，若卖方接到买方就有关产品质量异议的通知后4小时内无书面答复或怠于处理的，买方有权自行或联系第三方处理，产生的费用由卖方全部承担（买方可在未付款项中扣除）。2、卖方相关人员若对买方相关人员有行贿、赠送物品等商业不正当交往情形，买方则停止向卖方支付未付合同款，直至上述情形卖方主动配合调查清楚；买方同时有权扣除卖方合同总额20%的货款作为违约金。3、若卖方所供货物价格高于市场价格或同行价格，卖方应向买方支付差价2倍的违约金；如发现第二次，除由卖方支付合同总额20%违约金外，买方有权单方终止合同。4、有效期内若合同货物的市场价格发生较大变化时，双方可进一步协商确定供货价格。5、卖方必须开具税务部门认可及符合合同约定的正规税务发票，否则买方有权停止付款。6、各种书面或电子文件的送达以本合同所记载的联系方式为准，如有变动，应及时书面通知对方。7、买方实行“零库存超市化管理”，卖方签订本合同视同认可买方的管理方式。自货到买方仓库之日起90日内，买方未实际领用的部分，所有权仍归卖方所有，买方免费保存，但期间的损毁灭失责任由买方承担。超过90日卖方有权要求买方退回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bCs/>
          <w:color w:val="000000"/>
          <w:kern w:val="0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十、合同有效期：本合同一式五份，买方持四份，卖方持一份，自买卖双方签字盖章之日起生效，到货款两清索赔完毕时终止。</w:t>
      </w:r>
    </w:p>
    <w:tbl>
      <w:tblPr>
        <w:tblStyle w:val="7"/>
        <w:tblpPr w:leftFromText="180" w:rightFromText="180" w:vertAnchor="text" w:horzAnchor="margin" w:tblpXSpec="center" w:tblpY="102"/>
        <w:tblW w:w="96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9"/>
        <w:gridCol w:w="4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买方：洛阳万基华实商贸有限公司     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地址：新安县产业集聚区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邮箱：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传真：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税号：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开户行：洛阳银行新安县支行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账号：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委托代理人：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卖方：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***************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有限公司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地址：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***************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    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电话：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传真：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开户行：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帐号：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税号：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委托代理人：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</w:p>
    <w:p>
      <w:pPr>
        <w:spacing w:line="44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附件3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差异表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差异回复：（投标人若对招标要求有异议，可将差异填写在如下表格中，如无差异直接在报价中签字确认）</w:t>
      </w:r>
    </w:p>
    <w:tbl>
      <w:tblPr>
        <w:tblStyle w:val="7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814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差异内容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814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814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814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44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7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附件4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承诺书</w:t>
      </w:r>
    </w:p>
    <w:p>
      <w:pPr>
        <w:spacing w:line="700" w:lineRule="exact"/>
        <w:ind w:firstLine="2640" w:firstLineChars="600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投标人廉政承诺书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为加强招标投标活动中的廉政建设，防止发生违法违纪行为，体现公开、公平、公正的原则，根据国家有关法律、法规和廉政建设责任制的规定，本投标人特作出如下承诺：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1、不与招标人、招标代理机构及其他投标人私下串通协商，进行围标、串标、抬标，控制投标价格。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2、不向招标人、招标代理机构、评标专家(小组成员)行贿，以不正当手段谋取中标。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3、不向招标投标监管人员请客、送礼及组织其它有可能影响客观公正监管的活动。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4、自觉遵守开标、评标现场工作纪律，不私下接触评标专家(小组成员)，不干扰正常的开标评标秩序。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5、不给责任人的违法违规行为说情。   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如出现上述行为，本投标人自愿承担相关责任，接受招投标监督管理部门、纪检监察部门或司法机关调查处理。</w:t>
      </w:r>
    </w:p>
    <w:p>
      <w:pPr>
        <w:spacing w:line="460" w:lineRule="exact"/>
        <w:rPr>
          <w:rFonts w:ascii="仿宋" w:hAnsi="仿宋" w:eastAsia="仿宋"/>
        </w:rPr>
      </w:pPr>
    </w:p>
    <w:p>
      <w:pPr>
        <w:spacing w:line="46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</w:rPr>
        <w:t>（盖单位章）</w:t>
      </w:r>
    </w:p>
    <w:p>
      <w:pPr>
        <w:spacing w:line="46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法定代表人：         （签字或盖章）</w:t>
      </w:r>
    </w:p>
    <w:p>
      <w:pPr>
        <w:spacing w:line="460" w:lineRule="exact"/>
        <w:ind w:firstLine="6300" w:firstLineChars="2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年  月  日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before="156" w:beforeLines="50" w:after="156" w:afterLines="50" w:line="600" w:lineRule="exact"/>
        <w:ind w:left="12591" w:hanging="12591" w:hangingChars="2412"/>
        <w:jc w:val="center"/>
        <w:rPr>
          <w:rFonts w:hint="eastAsia" w:ascii="宋体" w:hAnsi="宋体"/>
          <w:b/>
          <w:kern w:val="20"/>
          <w:sz w:val="52"/>
          <w:szCs w:val="52"/>
          <w:lang w:val="en-US" w:eastAsia="zh-CN"/>
        </w:rPr>
      </w:pPr>
    </w:p>
    <w:p>
      <w:pPr>
        <w:spacing w:before="156" w:beforeLines="50" w:after="156" w:afterLines="50" w:line="600" w:lineRule="exact"/>
        <w:ind w:left="12591" w:hanging="12591" w:hangingChars="2412"/>
        <w:jc w:val="center"/>
        <w:rPr>
          <w:rFonts w:hint="eastAsia" w:ascii="仿宋" w:hAnsi="仿宋" w:eastAsia="仿宋"/>
          <w:kern w:val="20"/>
          <w:sz w:val="24"/>
        </w:rPr>
      </w:pPr>
      <w:r>
        <w:rPr>
          <w:rFonts w:hint="eastAsia" w:ascii="宋体" w:hAnsi="宋体"/>
          <w:b/>
          <w:kern w:val="20"/>
          <w:sz w:val="52"/>
          <w:szCs w:val="52"/>
          <w:lang w:val="en-US" w:eastAsia="zh-CN"/>
        </w:rPr>
        <w:t>2021年10月油缸</w:t>
      </w:r>
      <w:r>
        <w:rPr>
          <w:rFonts w:hint="eastAsia" w:ascii="宋体" w:hAnsi="宋体"/>
          <w:b/>
          <w:kern w:val="20"/>
          <w:sz w:val="52"/>
          <w:szCs w:val="52"/>
        </w:rPr>
        <w:t>传真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-498475</wp:posOffset>
            </wp:positionV>
            <wp:extent cx="3314700" cy="485775"/>
            <wp:effectExtent l="0" t="0" r="0" b="9525"/>
            <wp:wrapSquare wrapText="bothSides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kern w:val="20"/>
          <w:sz w:val="52"/>
          <w:szCs w:val="52"/>
        </w:rPr>
        <w:t>报价单</w:t>
      </w:r>
    </w:p>
    <w:p>
      <w:pPr>
        <w:spacing w:line="340" w:lineRule="exact"/>
        <w:rPr>
          <w:rFonts w:ascii="仿宋" w:hAnsi="仿宋" w:eastAsia="仿宋"/>
          <w:kern w:val="20"/>
          <w:sz w:val="24"/>
          <w:u w:val="single"/>
        </w:rPr>
      </w:pPr>
      <w:r>
        <w:rPr>
          <w:rFonts w:hint="eastAsia" w:ascii="仿宋" w:hAnsi="仿宋" w:eastAsia="仿宋"/>
          <w:kern w:val="20"/>
          <w:sz w:val="24"/>
        </w:rPr>
        <w:t xml:space="preserve">单位/From：万基控股集团招标中心 </w:t>
      </w:r>
      <w:r>
        <w:rPr>
          <w:rFonts w:hint="eastAsia" w:ascii="仿宋" w:hAnsi="仿宋" w:eastAsia="仿宋"/>
          <w:kern w:val="10"/>
          <w:sz w:val="24"/>
        </w:rPr>
        <w:t xml:space="preserve">       单位/T</w:t>
      </w:r>
      <w:r>
        <w:rPr>
          <w:rFonts w:hint="eastAsia" w:ascii="仿宋" w:hAnsi="仿宋" w:eastAsia="仿宋"/>
          <w:kern w:val="20"/>
          <w:sz w:val="24"/>
        </w:rPr>
        <w:t>o：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                                    </w:t>
      </w:r>
    </w:p>
    <w:p>
      <w:pPr>
        <w:spacing w:line="340" w:lineRule="exact"/>
        <w:rPr>
          <w:rFonts w:ascii="仿宋" w:hAnsi="仿宋" w:eastAsia="仿宋"/>
          <w:kern w:val="20"/>
          <w:sz w:val="24"/>
          <w:u w:val="single"/>
        </w:rPr>
      </w:pPr>
      <w:r>
        <w:rPr>
          <w:rFonts w:hint="eastAsia" w:ascii="仿宋" w:hAnsi="仿宋" w:eastAsia="仿宋"/>
          <w:kern w:val="20"/>
          <w:sz w:val="24"/>
        </w:rPr>
        <w:t>传真/Fax：0379-67332447                传真/Fax：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   </w:t>
      </w:r>
    </w:p>
    <w:p>
      <w:pPr>
        <w:spacing w:line="340" w:lineRule="exact"/>
        <w:rPr>
          <w:rFonts w:hint="eastAsia" w:ascii="仿宋" w:hAnsi="仿宋" w:eastAsia="仿宋"/>
          <w:kern w:val="20"/>
          <w:sz w:val="24"/>
        </w:rPr>
      </w:pPr>
      <w:r>
        <w:rPr>
          <w:rFonts w:hint="eastAsia" w:ascii="仿宋" w:hAnsi="仿宋" w:eastAsia="仿宋"/>
          <w:kern w:val="20"/>
          <w:sz w:val="24"/>
        </w:rPr>
        <w:t>办公室/Tel：0379-67332412              手机/Tel：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</w:t>
      </w:r>
      <w:r>
        <w:rPr>
          <w:rFonts w:hint="eastAsia" w:ascii="仿宋" w:hAnsi="仿宋" w:eastAsia="仿宋"/>
          <w:kern w:val="20"/>
          <w:sz w:val="24"/>
        </w:rPr>
        <w:t xml:space="preserve">   </w:t>
      </w:r>
    </w:p>
    <w:p>
      <w:pPr>
        <w:spacing w:line="340" w:lineRule="exact"/>
        <w:rPr>
          <w:rFonts w:hint="eastAsia" w:ascii="仿宋" w:hAnsi="仿宋" w:eastAsia="仿宋"/>
          <w:kern w:val="20"/>
          <w:sz w:val="24"/>
        </w:rPr>
      </w:pPr>
      <w:r>
        <w:rPr>
          <w:rFonts w:hint="eastAsia" w:ascii="仿宋" w:hAnsi="仿宋" w:eastAsia="仿宋"/>
          <w:kern w:val="20"/>
          <w:sz w:val="24"/>
        </w:rPr>
        <w:t>姓名/Name：李珂                        姓名/Name：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</w:t>
      </w:r>
      <w:r>
        <w:rPr>
          <w:rFonts w:hint="eastAsia" w:ascii="仿宋" w:hAnsi="仿宋" w:eastAsia="仿宋"/>
          <w:kern w:val="20"/>
          <w:sz w:val="24"/>
        </w:rPr>
        <w:t xml:space="preserve">     </w:t>
      </w:r>
    </w:p>
    <w:p>
      <w:pPr>
        <w:spacing w:after="156" w:afterLines="50" w:line="340" w:lineRule="exact"/>
        <w:rPr>
          <w:rFonts w:hint="eastAsia" w:ascii="宋体" w:hAnsi="宋体"/>
          <w:b/>
          <w:kern w:val="20"/>
          <w:sz w:val="52"/>
          <w:szCs w:val="52"/>
        </w:rPr>
      </w:pPr>
      <w:r>
        <w:rPr>
          <w:rFonts w:hint="eastAsia" w:ascii="仿宋" w:hAnsi="仿宋" w:eastAsia="仿宋"/>
          <w:kern w:val="20"/>
          <w:sz w:val="24"/>
        </w:rPr>
        <w:t>邮箱/E-mail：371404822@qq.com          邮箱/E-mail：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</w:t>
      </w:r>
    </w:p>
    <w:tbl>
      <w:tblPr>
        <w:tblStyle w:val="7"/>
        <w:tblW w:w="1063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07"/>
        <w:gridCol w:w="2638"/>
        <w:gridCol w:w="728"/>
        <w:gridCol w:w="675"/>
        <w:gridCol w:w="844"/>
        <w:gridCol w:w="986"/>
        <w:gridCol w:w="1157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序号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名称</w:t>
            </w: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规格型号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单位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数量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单价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（元）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金额（元）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" w:hAnsi="仿宋" w:eastAsia="仿宋"/>
                <w:kern w:val="20"/>
                <w:sz w:val="24"/>
              </w:rPr>
              <w:t>使用单位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输送机油缸</w:t>
            </w:r>
          </w:p>
        </w:tc>
        <w:tc>
          <w:tcPr>
            <w:tcW w:w="26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0501-01-01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spacing w:line="180" w:lineRule="exact"/>
              <w:jc w:val="center"/>
              <w:rPr>
                <w:rFonts w:ascii="楷体" w:hAnsi="楷体" w:eastAsia="楷体" w:cs="宋体"/>
                <w:color w:val="000000"/>
                <w:szCs w:val="21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板锭厂</w:t>
            </w:r>
          </w:p>
        </w:tc>
        <w:tc>
          <w:tcPr>
            <w:tcW w:w="13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圆盘机用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输送机升降油缸</w:t>
            </w:r>
          </w:p>
        </w:tc>
        <w:tc>
          <w:tcPr>
            <w:tcW w:w="26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0501-0103-03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板锭厂</w:t>
            </w:r>
          </w:p>
        </w:tc>
        <w:tc>
          <w:tcPr>
            <w:tcW w:w="13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圆盘机用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脱模机油缸</w:t>
            </w:r>
          </w:p>
        </w:tc>
        <w:tc>
          <w:tcPr>
            <w:tcW w:w="26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07-4289-0703-01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板锭厂</w:t>
            </w:r>
          </w:p>
        </w:tc>
        <w:tc>
          <w:tcPr>
            <w:tcW w:w="13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圆盘机用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倾翻机升降油缸</w:t>
            </w:r>
          </w:p>
        </w:tc>
        <w:tc>
          <w:tcPr>
            <w:tcW w:w="26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4289-0301-01-06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板锭厂</w:t>
            </w:r>
          </w:p>
        </w:tc>
        <w:tc>
          <w:tcPr>
            <w:tcW w:w="13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圆盘机用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打壳升降油缸</w:t>
            </w:r>
          </w:p>
        </w:tc>
        <w:tc>
          <w:tcPr>
            <w:tcW w:w="26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BYG2739-09-01-00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电解车间（一铝）</w:t>
            </w:r>
          </w:p>
        </w:tc>
        <w:tc>
          <w:tcPr>
            <w:tcW w:w="13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基#9多功能天车大修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阳极升降油缸</w:t>
            </w:r>
          </w:p>
        </w:tc>
        <w:tc>
          <w:tcPr>
            <w:tcW w:w="26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BYG2739-05-01-00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电解车间（一铝）</w:t>
            </w:r>
          </w:p>
        </w:tc>
        <w:tc>
          <w:tcPr>
            <w:tcW w:w="13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基#9、12多功能天车大修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油缸</w:t>
            </w:r>
          </w:p>
        </w:tc>
        <w:tc>
          <w:tcPr>
            <w:tcW w:w="26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Ф90*45*2400（缸筒90mm缸径45mm行程2400mm工作压力160BAR）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焙烧车间（二炭）</w:t>
            </w:r>
          </w:p>
        </w:tc>
        <w:tc>
          <w:tcPr>
            <w:tcW w:w="13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解组清理机大修用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挡板油缸</w:t>
            </w:r>
          </w:p>
        </w:tc>
        <w:tc>
          <w:tcPr>
            <w:tcW w:w="26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成型机专用；图号：ZE125-08-013.零件号：004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成型车间（二炭）</w:t>
            </w:r>
          </w:p>
        </w:tc>
        <w:tc>
          <w:tcPr>
            <w:tcW w:w="13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成型机移动料斗大修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移动料斗油缸</w:t>
            </w:r>
          </w:p>
        </w:tc>
        <w:tc>
          <w:tcPr>
            <w:tcW w:w="26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成型机专用；图号：ZE125-08-015.零件号：012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成型车间（二炭）</w:t>
            </w:r>
          </w:p>
        </w:tc>
        <w:tc>
          <w:tcPr>
            <w:tcW w:w="13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成型机移动料斗大修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滑台液压缸</w:t>
            </w:r>
          </w:p>
        </w:tc>
        <w:tc>
          <w:tcPr>
            <w:tcW w:w="26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零件号：003  图纸号：ZE499-0811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成型车间（二炭）</w:t>
            </w:r>
          </w:p>
        </w:tc>
        <w:tc>
          <w:tcPr>
            <w:tcW w:w="13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成型机大修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液压缸</w:t>
            </w:r>
          </w:p>
        </w:tc>
        <w:tc>
          <w:tcPr>
            <w:tcW w:w="26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Φ80-50-280（缸径8mm 缸杆50mm 行程200mm 工作压力16MPa）活塞式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组装(二铝)</w:t>
            </w:r>
          </w:p>
        </w:tc>
        <w:tc>
          <w:tcPr>
            <w:tcW w:w="13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铁环圧脱机大修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并跺机油缸</w:t>
            </w:r>
          </w:p>
        </w:tc>
        <w:tc>
          <w:tcPr>
            <w:tcW w:w="26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HSJL-0E-50/32*250E-2521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墙材加气</w:t>
            </w:r>
          </w:p>
        </w:tc>
        <w:tc>
          <w:tcPr>
            <w:tcW w:w="13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并跺机检修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0639" w:type="dxa"/>
            <w:gridSpan w:val="9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合计:人民币大写                元整                                  ￥：       .00元         </w:t>
            </w:r>
          </w:p>
        </w:tc>
      </w:tr>
    </w:tbl>
    <w:p>
      <w:pPr>
        <w:spacing w:line="3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报价说明：1、交货期：接到买方通知之日起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天内可交货。</w:t>
      </w:r>
    </w:p>
    <w:p>
      <w:pPr>
        <w:tabs>
          <w:tab w:val="left" w:pos="6945"/>
        </w:tabs>
        <w:spacing w:line="36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2、此报价包含运杂费，</w:t>
      </w:r>
      <w:r>
        <w:rPr>
          <w:rFonts w:hint="eastAsia" w:ascii="仿宋" w:hAnsi="仿宋" w:eastAsia="仿宋"/>
          <w:sz w:val="24"/>
          <w:u w:val="single"/>
        </w:rPr>
        <w:t xml:space="preserve">  1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%增值税，即货到买方仓库价格。</w:t>
      </w:r>
    </w:p>
    <w:p>
      <w:pPr>
        <w:tabs>
          <w:tab w:val="left" w:pos="6945"/>
        </w:tabs>
        <w:spacing w:line="3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>3、付款方式：货到验收合格，开具发票验收入账后</w:t>
      </w:r>
      <w:r>
        <w:rPr>
          <w:rFonts w:hint="eastAsia" w:ascii="仿宋" w:hAnsi="仿宋" w:eastAsia="仿宋"/>
          <w:sz w:val="24"/>
          <w:lang w:val="en-US" w:eastAsia="zh-CN"/>
        </w:rPr>
        <w:t>90个工作日内</w:t>
      </w:r>
      <w:r>
        <w:rPr>
          <w:rFonts w:hint="eastAsia" w:ascii="仿宋" w:hAnsi="仿宋" w:eastAsia="仿宋"/>
          <w:sz w:val="24"/>
        </w:rPr>
        <w:t>付款。</w:t>
      </w:r>
    </w:p>
    <w:p>
      <w:pPr>
        <w:tabs>
          <w:tab w:val="left" w:pos="6945"/>
        </w:tabs>
        <w:spacing w:line="3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>4、报价有效期：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</w:rPr>
        <w:t>天（报价承诺的期限）。</w:t>
      </w:r>
    </w:p>
    <w:p>
      <w:pPr>
        <w:tabs>
          <w:tab w:val="left" w:pos="6945"/>
        </w:tabs>
        <w:spacing w:line="360" w:lineRule="exac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5、请于2021年10月14日上午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8-11时</w:t>
      </w:r>
      <w:r>
        <w:rPr>
          <w:rFonts w:hint="eastAsia" w:ascii="仿宋" w:hAnsi="仿宋" w:eastAsia="仿宋"/>
          <w:sz w:val="24"/>
          <w:lang w:val="en-US" w:eastAsia="zh-CN"/>
        </w:rPr>
        <w:t>将此报价单发送至传真0379-67332447，过期不予评标。</w:t>
      </w:r>
    </w:p>
    <w:p>
      <w:pPr>
        <w:tabs>
          <w:tab w:val="left" w:pos="6945"/>
        </w:tabs>
        <w:spacing w:line="360" w:lineRule="exact"/>
        <w:ind w:firstLine="4939" w:firstLineChars="2058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报价单位（盖章）：</w:t>
      </w:r>
      <w:r>
        <w:rPr>
          <w:rFonts w:hint="eastAsia" w:ascii="仿宋" w:hAnsi="仿宋" w:eastAsia="仿宋"/>
          <w:sz w:val="24"/>
          <w:u w:val="single"/>
        </w:rPr>
        <w:t xml:space="preserve">              </w:t>
      </w:r>
    </w:p>
    <w:p>
      <w:pPr>
        <w:tabs>
          <w:tab w:val="left" w:pos="6945"/>
        </w:tabs>
        <w:spacing w:line="3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报价人：（签字）：</w:t>
      </w:r>
    </w:p>
    <w:p>
      <w:pPr>
        <w:tabs>
          <w:tab w:val="left" w:pos="6945"/>
        </w:tabs>
        <w:spacing w:line="360" w:lineRule="exact"/>
        <w:rPr>
          <w:rFonts w:hint="default" w:ascii="仿宋" w:hAnsi="仿宋" w:eastAsia="仿宋"/>
          <w:sz w:val="24"/>
          <w:u w:val="none"/>
          <w:lang w:val="en-US" w:eastAsia="zh-CN"/>
        </w:rPr>
      </w:pPr>
      <w:r>
        <w:rPr>
          <w:rFonts w:hint="eastAsia" w:ascii="仿宋" w:hAnsi="仿宋" w:eastAsia="仿宋"/>
          <w:sz w:val="24"/>
          <w:u w:val="none"/>
        </w:rPr>
        <w:t xml:space="preserve">             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 xml:space="preserve">                            联系电话：</w:t>
      </w:r>
      <w:bookmarkStart w:id="0" w:name="_GoBack"/>
      <w:bookmarkEnd w:id="0"/>
    </w:p>
    <w:p>
      <w:pPr>
        <w:spacing w:line="3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</w:rPr>
        <w:t xml:space="preserve">                                         报价时间：20</w:t>
      </w:r>
      <w:r>
        <w:rPr>
          <w:rFonts w:hint="eastAsia" w:ascii="仿宋" w:hAnsi="仿宋" w:eastAsia="仿宋"/>
          <w:sz w:val="24"/>
          <w:lang w:val="en-US" w:eastAsia="zh-CN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14</w:t>
      </w:r>
      <w:r>
        <w:rPr>
          <w:rFonts w:hint="eastAsia" w:ascii="仿宋" w:hAnsi="仿宋" w:eastAsia="仿宋"/>
          <w:sz w:val="24"/>
        </w:rPr>
        <w:t>日</w:t>
      </w:r>
    </w:p>
    <w:sectPr>
      <w:footerReference r:id="rId3" w:type="default"/>
      <w:pgSz w:w="11906" w:h="16838"/>
      <w:pgMar w:top="1418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D1"/>
    <w:rsid w:val="00014CE5"/>
    <w:rsid w:val="00017E22"/>
    <w:rsid w:val="00035243"/>
    <w:rsid w:val="00047D71"/>
    <w:rsid w:val="00067214"/>
    <w:rsid w:val="00087117"/>
    <w:rsid w:val="00093456"/>
    <w:rsid w:val="000A4AB3"/>
    <w:rsid w:val="000A629A"/>
    <w:rsid w:val="000B4A68"/>
    <w:rsid w:val="000C182E"/>
    <w:rsid w:val="000C628D"/>
    <w:rsid w:val="000E0C7E"/>
    <w:rsid w:val="0011395B"/>
    <w:rsid w:val="00114267"/>
    <w:rsid w:val="00116D92"/>
    <w:rsid w:val="00122D0C"/>
    <w:rsid w:val="00123226"/>
    <w:rsid w:val="00125F20"/>
    <w:rsid w:val="00135396"/>
    <w:rsid w:val="00142E07"/>
    <w:rsid w:val="00143BAB"/>
    <w:rsid w:val="00147F6D"/>
    <w:rsid w:val="00152308"/>
    <w:rsid w:val="0015619C"/>
    <w:rsid w:val="00172126"/>
    <w:rsid w:val="00172A27"/>
    <w:rsid w:val="00177848"/>
    <w:rsid w:val="00177B74"/>
    <w:rsid w:val="00190F4B"/>
    <w:rsid w:val="00195F02"/>
    <w:rsid w:val="001A2335"/>
    <w:rsid w:val="001B4416"/>
    <w:rsid w:val="001B7F79"/>
    <w:rsid w:val="001C149E"/>
    <w:rsid w:val="001D19C8"/>
    <w:rsid w:val="002041AB"/>
    <w:rsid w:val="002055C4"/>
    <w:rsid w:val="0020617B"/>
    <w:rsid w:val="002234D1"/>
    <w:rsid w:val="00250DF9"/>
    <w:rsid w:val="00253476"/>
    <w:rsid w:val="00255C5F"/>
    <w:rsid w:val="00265237"/>
    <w:rsid w:val="00286D83"/>
    <w:rsid w:val="002908B1"/>
    <w:rsid w:val="002925E5"/>
    <w:rsid w:val="00294589"/>
    <w:rsid w:val="00296F40"/>
    <w:rsid w:val="002A5BA9"/>
    <w:rsid w:val="002A7572"/>
    <w:rsid w:val="002B20DF"/>
    <w:rsid w:val="002B7D87"/>
    <w:rsid w:val="002C191B"/>
    <w:rsid w:val="002C3BBA"/>
    <w:rsid w:val="002D1AAA"/>
    <w:rsid w:val="002F446C"/>
    <w:rsid w:val="002F6D85"/>
    <w:rsid w:val="003005A0"/>
    <w:rsid w:val="003045B4"/>
    <w:rsid w:val="00314435"/>
    <w:rsid w:val="00316343"/>
    <w:rsid w:val="00321795"/>
    <w:rsid w:val="00321DFE"/>
    <w:rsid w:val="00333B55"/>
    <w:rsid w:val="0034757B"/>
    <w:rsid w:val="00361537"/>
    <w:rsid w:val="00363AEE"/>
    <w:rsid w:val="00367FE6"/>
    <w:rsid w:val="00381CF7"/>
    <w:rsid w:val="00387328"/>
    <w:rsid w:val="003947A0"/>
    <w:rsid w:val="003A3FAE"/>
    <w:rsid w:val="003B2CBC"/>
    <w:rsid w:val="003B2F2B"/>
    <w:rsid w:val="00420519"/>
    <w:rsid w:val="00420AD9"/>
    <w:rsid w:val="00433169"/>
    <w:rsid w:val="004337B2"/>
    <w:rsid w:val="00433ADF"/>
    <w:rsid w:val="00446EA7"/>
    <w:rsid w:val="00455E3D"/>
    <w:rsid w:val="00456AB0"/>
    <w:rsid w:val="00460296"/>
    <w:rsid w:val="00463F0D"/>
    <w:rsid w:val="00465FDA"/>
    <w:rsid w:val="00470A4A"/>
    <w:rsid w:val="00480B1D"/>
    <w:rsid w:val="00487C3D"/>
    <w:rsid w:val="004B0706"/>
    <w:rsid w:val="004B0881"/>
    <w:rsid w:val="004D2674"/>
    <w:rsid w:val="004D2CAC"/>
    <w:rsid w:val="004E01FA"/>
    <w:rsid w:val="004E3186"/>
    <w:rsid w:val="004E796B"/>
    <w:rsid w:val="0050103B"/>
    <w:rsid w:val="005067F0"/>
    <w:rsid w:val="00506F70"/>
    <w:rsid w:val="00510B07"/>
    <w:rsid w:val="00521006"/>
    <w:rsid w:val="005300D9"/>
    <w:rsid w:val="005311A5"/>
    <w:rsid w:val="005374D9"/>
    <w:rsid w:val="00541729"/>
    <w:rsid w:val="00542117"/>
    <w:rsid w:val="00544ADB"/>
    <w:rsid w:val="005549E6"/>
    <w:rsid w:val="005656DA"/>
    <w:rsid w:val="0056634D"/>
    <w:rsid w:val="00580C8E"/>
    <w:rsid w:val="00590606"/>
    <w:rsid w:val="005951CC"/>
    <w:rsid w:val="005A12BF"/>
    <w:rsid w:val="005A5382"/>
    <w:rsid w:val="005C0154"/>
    <w:rsid w:val="005C4626"/>
    <w:rsid w:val="005C57CA"/>
    <w:rsid w:val="005D66B6"/>
    <w:rsid w:val="005D7384"/>
    <w:rsid w:val="005E10A3"/>
    <w:rsid w:val="005E369F"/>
    <w:rsid w:val="005F0514"/>
    <w:rsid w:val="00601E52"/>
    <w:rsid w:val="006133AD"/>
    <w:rsid w:val="00614FD5"/>
    <w:rsid w:val="00621922"/>
    <w:rsid w:val="0063026A"/>
    <w:rsid w:val="00631F12"/>
    <w:rsid w:val="006326AA"/>
    <w:rsid w:val="00650AE9"/>
    <w:rsid w:val="00653611"/>
    <w:rsid w:val="00656370"/>
    <w:rsid w:val="00667328"/>
    <w:rsid w:val="00683D50"/>
    <w:rsid w:val="00683DB8"/>
    <w:rsid w:val="00686774"/>
    <w:rsid w:val="006A6DE7"/>
    <w:rsid w:val="006E3AC2"/>
    <w:rsid w:val="006F613F"/>
    <w:rsid w:val="00711042"/>
    <w:rsid w:val="00711D45"/>
    <w:rsid w:val="0071702B"/>
    <w:rsid w:val="00727848"/>
    <w:rsid w:val="00757F28"/>
    <w:rsid w:val="0077126E"/>
    <w:rsid w:val="007741BD"/>
    <w:rsid w:val="00774FCB"/>
    <w:rsid w:val="00776876"/>
    <w:rsid w:val="00782EEE"/>
    <w:rsid w:val="007952E6"/>
    <w:rsid w:val="007B1C1F"/>
    <w:rsid w:val="007B20A3"/>
    <w:rsid w:val="007B71B3"/>
    <w:rsid w:val="007C393C"/>
    <w:rsid w:val="007C3AAC"/>
    <w:rsid w:val="007F10B8"/>
    <w:rsid w:val="008132EF"/>
    <w:rsid w:val="00824BDB"/>
    <w:rsid w:val="00827856"/>
    <w:rsid w:val="00834292"/>
    <w:rsid w:val="00840153"/>
    <w:rsid w:val="00846797"/>
    <w:rsid w:val="00850E2F"/>
    <w:rsid w:val="00851988"/>
    <w:rsid w:val="00853E50"/>
    <w:rsid w:val="00861195"/>
    <w:rsid w:val="00864B49"/>
    <w:rsid w:val="00875A6C"/>
    <w:rsid w:val="008A30DB"/>
    <w:rsid w:val="008B4059"/>
    <w:rsid w:val="008D0B60"/>
    <w:rsid w:val="008D1E20"/>
    <w:rsid w:val="008D7159"/>
    <w:rsid w:val="008E0030"/>
    <w:rsid w:val="008F689E"/>
    <w:rsid w:val="0091258E"/>
    <w:rsid w:val="00926538"/>
    <w:rsid w:val="00932694"/>
    <w:rsid w:val="009463FF"/>
    <w:rsid w:val="009507EE"/>
    <w:rsid w:val="00960DC1"/>
    <w:rsid w:val="00963A7C"/>
    <w:rsid w:val="00973AC6"/>
    <w:rsid w:val="009765FF"/>
    <w:rsid w:val="009808F7"/>
    <w:rsid w:val="00987C5C"/>
    <w:rsid w:val="00997DF3"/>
    <w:rsid w:val="009A2694"/>
    <w:rsid w:val="009A4D70"/>
    <w:rsid w:val="009B2A89"/>
    <w:rsid w:val="009B7EF7"/>
    <w:rsid w:val="009C5ED3"/>
    <w:rsid w:val="009D2D3D"/>
    <w:rsid w:val="00A02A81"/>
    <w:rsid w:val="00A05692"/>
    <w:rsid w:val="00A16A7C"/>
    <w:rsid w:val="00A17143"/>
    <w:rsid w:val="00A17EFF"/>
    <w:rsid w:val="00A25D33"/>
    <w:rsid w:val="00A46C40"/>
    <w:rsid w:val="00A5354D"/>
    <w:rsid w:val="00A55C7A"/>
    <w:rsid w:val="00A65595"/>
    <w:rsid w:val="00A7470F"/>
    <w:rsid w:val="00A80992"/>
    <w:rsid w:val="00A81BE9"/>
    <w:rsid w:val="00A85038"/>
    <w:rsid w:val="00AA6330"/>
    <w:rsid w:val="00AB792C"/>
    <w:rsid w:val="00AC2570"/>
    <w:rsid w:val="00AD0EE3"/>
    <w:rsid w:val="00AD3A44"/>
    <w:rsid w:val="00AD6B8D"/>
    <w:rsid w:val="00AF3BA4"/>
    <w:rsid w:val="00B15581"/>
    <w:rsid w:val="00B35A13"/>
    <w:rsid w:val="00B47D9D"/>
    <w:rsid w:val="00B514B8"/>
    <w:rsid w:val="00B553B7"/>
    <w:rsid w:val="00B63370"/>
    <w:rsid w:val="00B710D8"/>
    <w:rsid w:val="00B73A4B"/>
    <w:rsid w:val="00B90678"/>
    <w:rsid w:val="00B91A45"/>
    <w:rsid w:val="00B92639"/>
    <w:rsid w:val="00BA4D5F"/>
    <w:rsid w:val="00BB32E1"/>
    <w:rsid w:val="00BB5A35"/>
    <w:rsid w:val="00BC3D80"/>
    <w:rsid w:val="00BC4415"/>
    <w:rsid w:val="00BC69E6"/>
    <w:rsid w:val="00BD23AB"/>
    <w:rsid w:val="00BD6348"/>
    <w:rsid w:val="00BD715D"/>
    <w:rsid w:val="00BE4972"/>
    <w:rsid w:val="00BE75A7"/>
    <w:rsid w:val="00BF6A95"/>
    <w:rsid w:val="00C12F21"/>
    <w:rsid w:val="00C155BF"/>
    <w:rsid w:val="00C166C5"/>
    <w:rsid w:val="00C3022A"/>
    <w:rsid w:val="00C31583"/>
    <w:rsid w:val="00C376AB"/>
    <w:rsid w:val="00C46F5D"/>
    <w:rsid w:val="00C50C4D"/>
    <w:rsid w:val="00C66375"/>
    <w:rsid w:val="00C7317A"/>
    <w:rsid w:val="00C85505"/>
    <w:rsid w:val="00C871C4"/>
    <w:rsid w:val="00CB0ED3"/>
    <w:rsid w:val="00CC2439"/>
    <w:rsid w:val="00CC3F31"/>
    <w:rsid w:val="00D1042D"/>
    <w:rsid w:val="00D26964"/>
    <w:rsid w:val="00D30F36"/>
    <w:rsid w:val="00D31483"/>
    <w:rsid w:val="00D348B6"/>
    <w:rsid w:val="00D36712"/>
    <w:rsid w:val="00D43277"/>
    <w:rsid w:val="00D44125"/>
    <w:rsid w:val="00D53A44"/>
    <w:rsid w:val="00D5582E"/>
    <w:rsid w:val="00D73883"/>
    <w:rsid w:val="00D81B4E"/>
    <w:rsid w:val="00D83FE8"/>
    <w:rsid w:val="00D85AFD"/>
    <w:rsid w:val="00D86B26"/>
    <w:rsid w:val="00D87F4B"/>
    <w:rsid w:val="00D97434"/>
    <w:rsid w:val="00D977CD"/>
    <w:rsid w:val="00DA5981"/>
    <w:rsid w:val="00DB12F0"/>
    <w:rsid w:val="00DB30A4"/>
    <w:rsid w:val="00DB3C3C"/>
    <w:rsid w:val="00DC0037"/>
    <w:rsid w:val="00DC23BF"/>
    <w:rsid w:val="00DD3923"/>
    <w:rsid w:val="00DD5AEB"/>
    <w:rsid w:val="00DE2E07"/>
    <w:rsid w:val="00DF2B0A"/>
    <w:rsid w:val="00DF48A9"/>
    <w:rsid w:val="00E00B22"/>
    <w:rsid w:val="00E02A60"/>
    <w:rsid w:val="00E071F7"/>
    <w:rsid w:val="00E11A29"/>
    <w:rsid w:val="00E24362"/>
    <w:rsid w:val="00E53B39"/>
    <w:rsid w:val="00E622B8"/>
    <w:rsid w:val="00E739AE"/>
    <w:rsid w:val="00E859B5"/>
    <w:rsid w:val="00E93231"/>
    <w:rsid w:val="00E96B45"/>
    <w:rsid w:val="00EA4AD0"/>
    <w:rsid w:val="00ED367A"/>
    <w:rsid w:val="00ED4C1A"/>
    <w:rsid w:val="00ED61D5"/>
    <w:rsid w:val="00EE6625"/>
    <w:rsid w:val="00EE7275"/>
    <w:rsid w:val="00F0556E"/>
    <w:rsid w:val="00F13D31"/>
    <w:rsid w:val="00F16643"/>
    <w:rsid w:val="00F249FB"/>
    <w:rsid w:val="00F33C8A"/>
    <w:rsid w:val="00F40707"/>
    <w:rsid w:val="00F41A63"/>
    <w:rsid w:val="00F5089F"/>
    <w:rsid w:val="00F53B8C"/>
    <w:rsid w:val="00F61E16"/>
    <w:rsid w:val="00F6289C"/>
    <w:rsid w:val="00F82837"/>
    <w:rsid w:val="00F9010D"/>
    <w:rsid w:val="00FA0534"/>
    <w:rsid w:val="00FA4C27"/>
    <w:rsid w:val="00FA6C59"/>
    <w:rsid w:val="00FB2514"/>
    <w:rsid w:val="00FB6571"/>
    <w:rsid w:val="00FC4E14"/>
    <w:rsid w:val="00FC60C8"/>
    <w:rsid w:val="00FD245B"/>
    <w:rsid w:val="00FE3570"/>
    <w:rsid w:val="00FE4805"/>
    <w:rsid w:val="00FE4EB3"/>
    <w:rsid w:val="00FF7DB8"/>
    <w:rsid w:val="01140A4A"/>
    <w:rsid w:val="01192921"/>
    <w:rsid w:val="0120047D"/>
    <w:rsid w:val="012817D9"/>
    <w:rsid w:val="01317F77"/>
    <w:rsid w:val="014276B1"/>
    <w:rsid w:val="018174F1"/>
    <w:rsid w:val="018221DE"/>
    <w:rsid w:val="0195213C"/>
    <w:rsid w:val="01A6074F"/>
    <w:rsid w:val="01AA1D1B"/>
    <w:rsid w:val="01D67006"/>
    <w:rsid w:val="02006853"/>
    <w:rsid w:val="02017C95"/>
    <w:rsid w:val="047C4AA8"/>
    <w:rsid w:val="050C6111"/>
    <w:rsid w:val="05510A70"/>
    <w:rsid w:val="056045A0"/>
    <w:rsid w:val="05925128"/>
    <w:rsid w:val="05D552CE"/>
    <w:rsid w:val="064F365D"/>
    <w:rsid w:val="065A7D67"/>
    <w:rsid w:val="06645776"/>
    <w:rsid w:val="06825176"/>
    <w:rsid w:val="06955940"/>
    <w:rsid w:val="06CC24CB"/>
    <w:rsid w:val="0702141F"/>
    <w:rsid w:val="078D3072"/>
    <w:rsid w:val="07A616EC"/>
    <w:rsid w:val="08055599"/>
    <w:rsid w:val="0819344D"/>
    <w:rsid w:val="082734E6"/>
    <w:rsid w:val="088570E4"/>
    <w:rsid w:val="08E847B1"/>
    <w:rsid w:val="092422B4"/>
    <w:rsid w:val="09260706"/>
    <w:rsid w:val="095429DE"/>
    <w:rsid w:val="09947CBA"/>
    <w:rsid w:val="099D7A0D"/>
    <w:rsid w:val="09F0578B"/>
    <w:rsid w:val="0A4B7E0E"/>
    <w:rsid w:val="0A7102A7"/>
    <w:rsid w:val="0A781068"/>
    <w:rsid w:val="0A88562A"/>
    <w:rsid w:val="0A914554"/>
    <w:rsid w:val="0ACE06BB"/>
    <w:rsid w:val="0AD73193"/>
    <w:rsid w:val="0B3133C1"/>
    <w:rsid w:val="0B440824"/>
    <w:rsid w:val="0B7015F3"/>
    <w:rsid w:val="0B7F4F8E"/>
    <w:rsid w:val="0C1F2A4D"/>
    <w:rsid w:val="0C235F6C"/>
    <w:rsid w:val="0CF90A0A"/>
    <w:rsid w:val="0D371522"/>
    <w:rsid w:val="0D76274C"/>
    <w:rsid w:val="0D8B2651"/>
    <w:rsid w:val="0E300D3A"/>
    <w:rsid w:val="0E714263"/>
    <w:rsid w:val="0E8A0ED8"/>
    <w:rsid w:val="0ECD6ED7"/>
    <w:rsid w:val="0EDB52EC"/>
    <w:rsid w:val="0F073822"/>
    <w:rsid w:val="0F0F3D8D"/>
    <w:rsid w:val="0F1F76D0"/>
    <w:rsid w:val="0F7C5968"/>
    <w:rsid w:val="0F9C0FF4"/>
    <w:rsid w:val="0F9D7170"/>
    <w:rsid w:val="0FE11F47"/>
    <w:rsid w:val="0FEA1F26"/>
    <w:rsid w:val="10250DBB"/>
    <w:rsid w:val="103E032B"/>
    <w:rsid w:val="10821871"/>
    <w:rsid w:val="10C74A23"/>
    <w:rsid w:val="10CC1DBF"/>
    <w:rsid w:val="11211A6D"/>
    <w:rsid w:val="11386251"/>
    <w:rsid w:val="114802A7"/>
    <w:rsid w:val="115D2A58"/>
    <w:rsid w:val="11DF34F2"/>
    <w:rsid w:val="11FC2705"/>
    <w:rsid w:val="12B14964"/>
    <w:rsid w:val="12E81879"/>
    <w:rsid w:val="13707209"/>
    <w:rsid w:val="137A28D3"/>
    <w:rsid w:val="13A97988"/>
    <w:rsid w:val="13AD43A7"/>
    <w:rsid w:val="13C53EBD"/>
    <w:rsid w:val="13C56C9E"/>
    <w:rsid w:val="143323BA"/>
    <w:rsid w:val="145D4809"/>
    <w:rsid w:val="14A16CA5"/>
    <w:rsid w:val="14B20982"/>
    <w:rsid w:val="14C85EC8"/>
    <w:rsid w:val="15432BEE"/>
    <w:rsid w:val="154379A5"/>
    <w:rsid w:val="160867F1"/>
    <w:rsid w:val="164769AC"/>
    <w:rsid w:val="165E2B67"/>
    <w:rsid w:val="16FC2ED2"/>
    <w:rsid w:val="17115E74"/>
    <w:rsid w:val="17130E26"/>
    <w:rsid w:val="178F39B4"/>
    <w:rsid w:val="17C12B58"/>
    <w:rsid w:val="17C253C5"/>
    <w:rsid w:val="17C50FDF"/>
    <w:rsid w:val="17D72154"/>
    <w:rsid w:val="17EB568A"/>
    <w:rsid w:val="17FD796F"/>
    <w:rsid w:val="180D015B"/>
    <w:rsid w:val="18265BD0"/>
    <w:rsid w:val="191A1F84"/>
    <w:rsid w:val="19D835AD"/>
    <w:rsid w:val="1A205FEB"/>
    <w:rsid w:val="1A5B3353"/>
    <w:rsid w:val="1ABA1161"/>
    <w:rsid w:val="1AD34E18"/>
    <w:rsid w:val="1B4C4DCA"/>
    <w:rsid w:val="1C3703E0"/>
    <w:rsid w:val="1CC65580"/>
    <w:rsid w:val="1CFB6C8F"/>
    <w:rsid w:val="1D1E653A"/>
    <w:rsid w:val="1D8A5637"/>
    <w:rsid w:val="1DA7248F"/>
    <w:rsid w:val="1E4C4BC4"/>
    <w:rsid w:val="1EEB2E12"/>
    <w:rsid w:val="201C1CF0"/>
    <w:rsid w:val="204A28EE"/>
    <w:rsid w:val="205343E8"/>
    <w:rsid w:val="208474B9"/>
    <w:rsid w:val="209E5E4C"/>
    <w:rsid w:val="20A73AD2"/>
    <w:rsid w:val="20D017CD"/>
    <w:rsid w:val="21204134"/>
    <w:rsid w:val="213B3D5A"/>
    <w:rsid w:val="215C2065"/>
    <w:rsid w:val="2178792D"/>
    <w:rsid w:val="21882D76"/>
    <w:rsid w:val="21A7293F"/>
    <w:rsid w:val="21E760D9"/>
    <w:rsid w:val="2202480B"/>
    <w:rsid w:val="22432D68"/>
    <w:rsid w:val="22AB33C9"/>
    <w:rsid w:val="22FA541B"/>
    <w:rsid w:val="23071AD3"/>
    <w:rsid w:val="23DD3304"/>
    <w:rsid w:val="23EF26C8"/>
    <w:rsid w:val="23FB0F6A"/>
    <w:rsid w:val="23FE38C9"/>
    <w:rsid w:val="241D15C7"/>
    <w:rsid w:val="246F367A"/>
    <w:rsid w:val="24880436"/>
    <w:rsid w:val="2502184D"/>
    <w:rsid w:val="2506568E"/>
    <w:rsid w:val="25695889"/>
    <w:rsid w:val="25E3191A"/>
    <w:rsid w:val="272A36B9"/>
    <w:rsid w:val="27574CC5"/>
    <w:rsid w:val="27A45BFA"/>
    <w:rsid w:val="29477193"/>
    <w:rsid w:val="298E65D5"/>
    <w:rsid w:val="29E737F5"/>
    <w:rsid w:val="2AF16AE6"/>
    <w:rsid w:val="2B9E618D"/>
    <w:rsid w:val="2BB43662"/>
    <w:rsid w:val="2BBF414B"/>
    <w:rsid w:val="2BF27BA0"/>
    <w:rsid w:val="2BF86E47"/>
    <w:rsid w:val="2C275374"/>
    <w:rsid w:val="2C2F13D3"/>
    <w:rsid w:val="2C697C33"/>
    <w:rsid w:val="2C8E49C2"/>
    <w:rsid w:val="2DDD0745"/>
    <w:rsid w:val="2DDD5C8A"/>
    <w:rsid w:val="2E384D2A"/>
    <w:rsid w:val="2E922B20"/>
    <w:rsid w:val="2F6864E5"/>
    <w:rsid w:val="2F776FDA"/>
    <w:rsid w:val="2FD81DA6"/>
    <w:rsid w:val="303C7ACB"/>
    <w:rsid w:val="304B5F67"/>
    <w:rsid w:val="308B78C4"/>
    <w:rsid w:val="30B72B60"/>
    <w:rsid w:val="3127206C"/>
    <w:rsid w:val="31935E20"/>
    <w:rsid w:val="31B132CD"/>
    <w:rsid w:val="31E2191F"/>
    <w:rsid w:val="320B4D7A"/>
    <w:rsid w:val="323C55FF"/>
    <w:rsid w:val="325E6770"/>
    <w:rsid w:val="32CA5E04"/>
    <w:rsid w:val="331734FE"/>
    <w:rsid w:val="33BA4F73"/>
    <w:rsid w:val="33FA164D"/>
    <w:rsid w:val="3435472F"/>
    <w:rsid w:val="3440223B"/>
    <w:rsid w:val="344B7329"/>
    <w:rsid w:val="35397363"/>
    <w:rsid w:val="35661651"/>
    <w:rsid w:val="363E4677"/>
    <w:rsid w:val="36BB6818"/>
    <w:rsid w:val="36C9559E"/>
    <w:rsid w:val="36EB16F5"/>
    <w:rsid w:val="36EF7DD3"/>
    <w:rsid w:val="371017C1"/>
    <w:rsid w:val="372D5A13"/>
    <w:rsid w:val="37813FA2"/>
    <w:rsid w:val="37CC3856"/>
    <w:rsid w:val="38A67E7F"/>
    <w:rsid w:val="38E24814"/>
    <w:rsid w:val="391A088C"/>
    <w:rsid w:val="39502610"/>
    <w:rsid w:val="39754F24"/>
    <w:rsid w:val="39D2763C"/>
    <w:rsid w:val="39DB7F7D"/>
    <w:rsid w:val="3A11636E"/>
    <w:rsid w:val="3A1E5D66"/>
    <w:rsid w:val="3A4B519A"/>
    <w:rsid w:val="3A9455F2"/>
    <w:rsid w:val="3A957A8A"/>
    <w:rsid w:val="3AAA3FA7"/>
    <w:rsid w:val="3B1923EE"/>
    <w:rsid w:val="3B4F0967"/>
    <w:rsid w:val="3B7314FC"/>
    <w:rsid w:val="3B936C5D"/>
    <w:rsid w:val="3BA04D68"/>
    <w:rsid w:val="3BB3159F"/>
    <w:rsid w:val="3BBA46A8"/>
    <w:rsid w:val="3BD60121"/>
    <w:rsid w:val="3BE43DF2"/>
    <w:rsid w:val="3C1F03D0"/>
    <w:rsid w:val="3C814F13"/>
    <w:rsid w:val="3CB22F20"/>
    <w:rsid w:val="3CEB2A7E"/>
    <w:rsid w:val="3D315F14"/>
    <w:rsid w:val="3DA3470B"/>
    <w:rsid w:val="3DC1785A"/>
    <w:rsid w:val="3DF029F0"/>
    <w:rsid w:val="3E18216E"/>
    <w:rsid w:val="3E8D7FAC"/>
    <w:rsid w:val="3EAA332F"/>
    <w:rsid w:val="3FF35B5D"/>
    <w:rsid w:val="400E6C2F"/>
    <w:rsid w:val="405F451F"/>
    <w:rsid w:val="408D4D2E"/>
    <w:rsid w:val="410B54F1"/>
    <w:rsid w:val="41596324"/>
    <w:rsid w:val="416D454C"/>
    <w:rsid w:val="417E0DD4"/>
    <w:rsid w:val="41AE29E7"/>
    <w:rsid w:val="42744C1D"/>
    <w:rsid w:val="42812D02"/>
    <w:rsid w:val="42A50744"/>
    <w:rsid w:val="432A4F1F"/>
    <w:rsid w:val="435161F1"/>
    <w:rsid w:val="437309A1"/>
    <w:rsid w:val="438B45CD"/>
    <w:rsid w:val="43C03588"/>
    <w:rsid w:val="44027883"/>
    <w:rsid w:val="445B1BCA"/>
    <w:rsid w:val="446409B5"/>
    <w:rsid w:val="44A634AB"/>
    <w:rsid w:val="44D25FA0"/>
    <w:rsid w:val="4585635F"/>
    <w:rsid w:val="459471F1"/>
    <w:rsid w:val="460E1EF2"/>
    <w:rsid w:val="4669300D"/>
    <w:rsid w:val="46B94A56"/>
    <w:rsid w:val="46C35710"/>
    <w:rsid w:val="47915563"/>
    <w:rsid w:val="4809596F"/>
    <w:rsid w:val="488F2F8B"/>
    <w:rsid w:val="48A6071F"/>
    <w:rsid w:val="48EE5022"/>
    <w:rsid w:val="490D247B"/>
    <w:rsid w:val="490F544C"/>
    <w:rsid w:val="49220893"/>
    <w:rsid w:val="496A7EF0"/>
    <w:rsid w:val="496D05B7"/>
    <w:rsid w:val="499A7B71"/>
    <w:rsid w:val="49BC7386"/>
    <w:rsid w:val="49DF19D1"/>
    <w:rsid w:val="4A110963"/>
    <w:rsid w:val="4A262C03"/>
    <w:rsid w:val="4A5D70EB"/>
    <w:rsid w:val="4AB045A7"/>
    <w:rsid w:val="4AC34F6C"/>
    <w:rsid w:val="4AF155C9"/>
    <w:rsid w:val="4B110071"/>
    <w:rsid w:val="4B553C62"/>
    <w:rsid w:val="4BE913F0"/>
    <w:rsid w:val="4C41382B"/>
    <w:rsid w:val="4C4232FC"/>
    <w:rsid w:val="4C5174C5"/>
    <w:rsid w:val="4D807369"/>
    <w:rsid w:val="4D9D1222"/>
    <w:rsid w:val="4DDA2114"/>
    <w:rsid w:val="4DE92A62"/>
    <w:rsid w:val="4E035F99"/>
    <w:rsid w:val="4E0E0257"/>
    <w:rsid w:val="4E1F73CC"/>
    <w:rsid w:val="4E377B16"/>
    <w:rsid w:val="4E85590A"/>
    <w:rsid w:val="4E865EA8"/>
    <w:rsid w:val="4EAD2C02"/>
    <w:rsid w:val="4EC2427D"/>
    <w:rsid w:val="4F267100"/>
    <w:rsid w:val="4F273FFF"/>
    <w:rsid w:val="4F2D347D"/>
    <w:rsid w:val="4F64513A"/>
    <w:rsid w:val="4F8053A7"/>
    <w:rsid w:val="50B13D07"/>
    <w:rsid w:val="50BD6861"/>
    <w:rsid w:val="51294459"/>
    <w:rsid w:val="520D4C4F"/>
    <w:rsid w:val="529C0525"/>
    <w:rsid w:val="52A00FEB"/>
    <w:rsid w:val="52AF1A71"/>
    <w:rsid w:val="531D3C87"/>
    <w:rsid w:val="53A75E29"/>
    <w:rsid w:val="53F420B3"/>
    <w:rsid w:val="54002F60"/>
    <w:rsid w:val="540E00C3"/>
    <w:rsid w:val="54615C1F"/>
    <w:rsid w:val="54CC5929"/>
    <w:rsid w:val="54D66B86"/>
    <w:rsid w:val="54F91B6A"/>
    <w:rsid w:val="55615595"/>
    <w:rsid w:val="55623E6D"/>
    <w:rsid w:val="556971D5"/>
    <w:rsid w:val="558D29EF"/>
    <w:rsid w:val="56C76FFA"/>
    <w:rsid w:val="57583870"/>
    <w:rsid w:val="57D3417C"/>
    <w:rsid w:val="57ED2829"/>
    <w:rsid w:val="57FD68C9"/>
    <w:rsid w:val="58062017"/>
    <w:rsid w:val="587D2383"/>
    <w:rsid w:val="58CD0BD9"/>
    <w:rsid w:val="59612E96"/>
    <w:rsid w:val="597A6EDE"/>
    <w:rsid w:val="5A1F4052"/>
    <w:rsid w:val="5A260312"/>
    <w:rsid w:val="5A41520F"/>
    <w:rsid w:val="5A6C2A96"/>
    <w:rsid w:val="5B4662AC"/>
    <w:rsid w:val="5B81187D"/>
    <w:rsid w:val="5BBD30C7"/>
    <w:rsid w:val="5C1109FB"/>
    <w:rsid w:val="5C2335BC"/>
    <w:rsid w:val="5C9C2F4D"/>
    <w:rsid w:val="5CC76003"/>
    <w:rsid w:val="5D0B7C5E"/>
    <w:rsid w:val="5D6B6CE6"/>
    <w:rsid w:val="5D8F70B4"/>
    <w:rsid w:val="5DFD3CAB"/>
    <w:rsid w:val="5E521E77"/>
    <w:rsid w:val="5E7E6F5D"/>
    <w:rsid w:val="5EB42977"/>
    <w:rsid w:val="5F09749A"/>
    <w:rsid w:val="5FCA5D6A"/>
    <w:rsid w:val="601E3881"/>
    <w:rsid w:val="60511C52"/>
    <w:rsid w:val="6056124C"/>
    <w:rsid w:val="606261EE"/>
    <w:rsid w:val="60A2410D"/>
    <w:rsid w:val="60CE075D"/>
    <w:rsid w:val="60DE06DC"/>
    <w:rsid w:val="6137300F"/>
    <w:rsid w:val="61465E92"/>
    <w:rsid w:val="62262C4E"/>
    <w:rsid w:val="62582768"/>
    <w:rsid w:val="625D71FF"/>
    <w:rsid w:val="6288046D"/>
    <w:rsid w:val="62BE2C0A"/>
    <w:rsid w:val="62D04226"/>
    <w:rsid w:val="62FC6387"/>
    <w:rsid w:val="631D73A2"/>
    <w:rsid w:val="635243D9"/>
    <w:rsid w:val="63C1118E"/>
    <w:rsid w:val="646F4B68"/>
    <w:rsid w:val="65AB285B"/>
    <w:rsid w:val="65AD7EBD"/>
    <w:rsid w:val="65B45F4F"/>
    <w:rsid w:val="65D442F6"/>
    <w:rsid w:val="65EE1B68"/>
    <w:rsid w:val="664A47B6"/>
    <w:rsid w:val="669A4C09"/>
    <w:rsid w:val="66D67A5D"/>
    <w:rsid w:val="66EE6546"/>
    <w:rsid w:val="67074E48"/>
    <w:rsid w:val="67246F89"/>
    <w:rsid w:val="67630127"/>
    <w:rsid w:val="67837630"/>
    <w:rsid w:val="683D3BEC"/>
    <w:rsid w:val="68417139"/>
    <w:rsid w:val="684347AC"/>
    <w:rsid w:val="68BF275E"/>
    <w:rsid w:val="69005F6E"/>
    <w:rsid w:val="690B55D0"/>
    <w:rsid w:val="6912771D"/>
    <w:rsid w:val="694C233B"/>
    <w:rsid w:val="696F2B99"/>
    <w:rsid w:val="69C05375"/>
    <w:rsid w:val="69E72C2E"/>
    <w:rsid w:val="69F97556"/>
    <w:rsid w:val="6A050965"/>
    <w:rsid w:val="6AB22668"/>
    <w:rsid w:val="6AD5171F"/>
    <w:rsid w:val="6ADB4BCA"/>
    <w:rsid w:val="6AF03773"/>
    <w:rsid w:val="6B37579E"/>
    <w:rsid w:val="6B507ABD"/>
    <w:rsid w:val="6B7A75A6"/>
    <w:rsid w:val="6B885778"/>
    <w:rsid w:val="6C251B2E"/>
    <w:rsid w:val="6C537F7C"/>
    <w:rsid w:val="6C944B4E"/>
    <w:rsid w:val="6CDB5C24"/>
    <w:rsid w:val="6D905441"/>
    <w:rsid w:val="6D9C5F71"/>
    <w:rsid w:val="6E3E0403"/>
    <w:rsid w:val="6E5C6500"/>
    <w:rsid w:val="6E9C7E46"/>
    <w:rsid w:val="6EC007DF"/>
    <w:rsid w:val="6EC32DCC"/>
    <w:rsid w:val="6EDF5A1A"/>
    <w:rsid w:val="6EFC51DB"/>
    <w:rsid w:val="6F130889"/>
    <w:rsid w:val="6F5E77BF"/>
    <w:rsid w:val="6F6440C4"/>
    <w:rsid w:val="70053003"/>
    <w:rsid w:val="708729D7"/>
    <w:rsid w:val="70BE5F94"/>
    <w:rsid w:val="70CC2689"/>
    <w:rsid w:val="70F107FF"/>
    <w:rsid w:val="71172E55"/>
    <w:rsid w:val="712935EA"/>
    <w:rsid w:val="713356A1"/>
    <w:rsid w:val="714E0A4B"/>
    <w:rsid w:val="716E0ED3"/>
    <w:rsid w:val="718B0AFA"/>
    <w:rsid w:val="71C305DB"/>
    <w:rsid w:val="71EF2B1A"/>
    <w:rsid w:val="726F53D4"/>
    <w:rsid w:val="72981D32"/>
    <w:rsid w:val="72A91502"/>
    <w:rsid w:val="73357E06"/>
    <w:rsid w:val="73CB4EA8"/>
    <w:rsid w:val="74712CFA"/>
    <w:rsid w:val="75107D5E"/>
    <w:rsid w:val="755964A7"/>
    <w:rsid w:val="7574407E"/>
    <w:rsid w:val="758201EB"/>
    <w:rsid w:val="75B9149C"/>
    <w:rsid w:val="75DE2E3E"/>
    <w:rsid w:val="75EA1F1A"/>
    <w:rsid w:val="763C56C5"/>
    <w:rsid w:val="76411810"/>
    <w:rsid w:val="764C6CFE"/>
    <w:rsid w:val="76FC583F"/>
    <w:rsid w:val="77373EC1"/>
    <w:rsid w:val="776C01B3"/>
    <w:rsid w:val="778F775D"/>
    <w:rsid w:val="77C030C2"/>
    <w:rsid w:val="77EC59C1"/>
    <w:rsid w:val="781E7E5B"/>
    <w:rsid w:val="78872C77"/>
    <w:rsid w:val="78B64E2C"/>
    <w:rsid w:val="78DF01E6"/>
    <w:rsid w:val="798A1E03"/>
    <w:rsid w:val="798C6377"/>
    <w:rsid w:val="7A0C7AA0"/>
    <w:rsid w:val="7B130BB3"/>
    <w:rsid w:val="7B3F2658"/>
    <w:rsid w:val="7C7E1243"/>
    <w:rsid w:val="7CC359DE"/>
    <w:rsid w:val="7D01586C"/>
    <w:rsid w:val="7D0C3CBB"/>
    <w:rsid w:val="7D4C5893"/>
    <w:rsid w:val="7D715615"/>
    <w:rsid w:val="7D723327"/>
    <w:rsid w:val="7D9542D8"/>
    <w:rsid w:val="7DB137DA"/>
    <w:rsid w:val="7DDA0FB8"/>
    <w:rsid w:val="7E04340E"/>
    <w:rsid w:val="7E6C36AE"/>
    <w:rsid w:val="7E8F5DAF"/>
    <w:rsid w:val="7F1F43B1"/>
    <w:rsid w:val="7F4667B7"/>
    <w:rsid w:val="7FB3241F"/>
    <w:rsid w:val="7FCC7DBE"/>
    <w:rsid w:val="7FF6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99"/>
    <w:rPr>
      <w:rFonts w:ascii="宋体" w:hAnsi="Courier New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link w:val="14"/>
    <w:qFormat/>
    <w:uiPriority w:val="10"/>
    <w:pPr>
      <w:adjustRightInd w:val="0"/>
      <w:snapToGrid w:val="0"/>
      <w:spacing w:before="120" w:after="120" w:line="520" w:lineRule="exact"/>
      <w:jc w:val="center"/>
      <w:outlineLvl w:val="0"/>
    </w:pPr>
    <w:rPr>
      <w:rFonts w:ascii="黑体" w:eastAsia="黑体"/>
      <w:snapToGrid w:val="0"/>
      <w:sz w:val="2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  <w:rPr>
      <w:kern w:val="2"/>
      <w:sz w:val="21"/>
      <w:szCs w:val="21"/>
    </w:rPr>
  </w:style>
  <w:style w:type="paragraph" w:customStyle="1" w:styleId="11">
    <w:name w:val="Char Char Char1 Char Char Char Char"/>
    <w:basedOn w:val="1"/>
    <w:qFormat/>
    <w:uiPriority w:val="0"/>
    <w:rPr>
      <w:szCs w:val="21"/>
    </w:rPr>
  </w:style>
  <w:style w:type="character" w:customStyle="1" w:styleId="12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</w:rPr>
  </w:style>
  <w:style w:type="character" w:customStyle="1" w:styleId="14">
    <w:name w:val="标题 字符"/>
    <w:link w:val="6"/>
    <w:qFormat/>
    <w:uiPriority w:val="10"/>
    <w:rPr>
      <w:rFonts w:ascii="黑体" w:eastAsia="黑体"/>
      <w:snapToGrid w:val="0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564</Words>
  <Characters>3215</Characters>
  <Lines>26</Lines>
  <Paragraphs>7</Paragraphs>
  <TotalTime>0</TotalTime>
  <ScaleCrop>false</ScaleCrop>
  <LinksUpToDate>false</LinksUpToDate>
  <CharactersWithSpaces>3772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2016-04-07T07:07:00Z</dcterms:created>
  <dc:creator>Administrator</dc:creator>
  <cp:lastModifiedBy>珂骨秀萱</cp:lastModifiedBy>
  <cp:lastPrinted>2021-09-03T03:28:00Z</cp:lastPrinted>
  <dcterms:modified xsi:type="dcterms:W3CDTF">2021-10-08T07:29:20Z</dcterms:modified>
  <dc:title>一、标书制作要求：</dc:title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C3110F7E321C43AAAF6810FCF6B8EE31</vt:lpwstr>
  </property>
</Properties>
</file>